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WSBA Board Meeting</w:t>
      </w: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Date: 3.7.23</w:t>
      </w: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Attendance: Scott, Paul, Steve, Angela, Catherine, Margaux, Stephanie, Adrian, Mike</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Approved minutes from previous meeting.</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Financials:</w:t>
      </w: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Revenue from sales and no major expenses since our last meeting.</w:t>
      </w:r>
    </w:p>
    <w:p>
      <w:pPr>
        <w:pStyle w:val="Default"/>
        <w:numPr>
          <w:ilvl w:val="0"/>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Scott suggested re-categorizing our sponsor donations from the sales category.</w:t>
      </w:r>
    </w:p>
    <w:p>
      <w:pPr>
        <w:pStyle w:val="Default"/>
        <w:numPr>
          <w:ilvl w:val="1"/>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ACTION: Scott will follow up with Angela to determine the appropriate category.</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President Updates:</w:t>
      </w:r>
    </w:p>
    <w:p>
      <w:pPr>
        <w:pStyle w:val="Default"/>
        <w:numPr>
          <w:ilvl w:val="0"/>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Membership sign-ups for 2023 match last year</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 xml:space="preserve">s numbers at this time. </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We have 530 sign ups in 2023. Roughly 160 short of total memberships from 2022.</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When we post for a race, we are seeing 15 to 20 membership sign ups.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Revenue is up by $2,900 because we raised the membership price by $5.</w:t>
      </w:r>
    </w:p>
    <w:p>
      <w:pPr>
        <w:pStyle w:val="Default"/>
        <w:numPr>
          <w:ilvl w:val="0"/>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Monthly USAC call</w:t>
      </w:r>
    </w:p>
    <w:p>
      <w:pPr>
        <w:pStyle w:val="Default"/>
        <w:numPr>
          <w:ilvl w:val="3"/>
          <w:numId w:val="3"/>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Finalized rules published in the rule book.</w:t>
      </w:r>
    </w:p>
    <w:p>
      <w:pPr>
        <w:pStyle w:val="Default"/>
        <w:numPr>
          <w:ilvl w:val="3"/>
          <w:numId w:val="3"/>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Memberships are down nationwide because permits/insurance were delayed.</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Official Report -  Mike</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Had 20 to 25 participants in the call which was positive.</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No concerns with staffing local races overall.</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Eastern Washington does need to have better support.</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Mentoring program will be put in place at Tour of Walla Walla and Tour De Bloom.</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Working to get the Chief Referee and Chief Judge assigned earlier for the bigger events.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Officials role is to ensure a safe, fair and organized race. Getting them involved early in the event planning process for multiple day events help ensure the races proceed smoothly. One day events do not require as much planning and involvement from officials.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ab/>
        <w:t>- Goal to assign chiefs 2 to 3 months prior to large events while assigning chiefs to one day races 2 to 3 weeks in advance.</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If event organizers are concerned with assigning officials, contact Mike and he will get it addressed.</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Junior Racing:</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No junior gear restrictions for road racing.</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Junior gear restrictions in place for track racing.</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Race Calendar</w:t>
      </w:r>
    </w:p>
    <w:p>
      <w:pPr>
        <w:pStyle w:val="Default"/>
        <w:numPr>
          <w:ilvl w:val="0"/>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Tour de Dung Race</w:t>
      </w:r>
    </w:p>
    <w:p>
      <w:pPr>
        <w:pStyle w:val="Default"/>
        <w:numPr>
          <w:ilvl w:val="1"/>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205 pre-registered, which is down roughly 25 from last year.</w:t>
      </w:r>
    </w:p>
    <w:p>
      <w:pPr>
        <w:pStyle w:val="Default"/>
        <w:numPr>
          <w:ilvl w:val="1"/>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Scott will be in attendance with on site hotspot capability to have real time WSBA membership sign ups.  **Beta Test**</w:t>
      </w:r>
    </w:p>
    <w:p>
      <w:pPr>
        <w:pStyle w:val="Default"/>
        <w:numPr>
          <w:ilvl w:val="2"/>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After answering a few questions in a form, Scott will assign them a race number and include it in the submission.</w:t>
      </w:r>
    </w:p>
    <w:p>
      <w:pPr>
        <w:pStyle w:val="Default"/>
        <w:numPr>
          <w:ilvl w:val="3"/>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On the back end a spreadsheet is produced and Scott can manually add them to bike reg.</w:t>
      </w:r>
    </w:p>
    <w:p>
      <w:pPr>
        <w:pStyle w:val="Default"/>
        <w:numPr>
          <w:ilvl w:val="3"/>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Payments can be processed with a dedicated iPad at the race.</w:t>
      </w:r>
    </w:p>
    <w:p>
      <w:pPr>
        <w:pStyle w:val="Default"/>
        <w:numPr>
          <w:ilvl w:val="4"/>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ACTION: If this process is standardized, we will need to setup the payment process to go directly to WSBA.</w:t>
      </w:r>
    </w:p>
    <w:p>
      <w:pPr>
        <w:pStyle w:val="Default"/>
        <w:numPr>
          <w:ilvl w:val="3"/>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WSBA numbers assigned to riders day of can be submitted to race organizers.</w:t>
      </w:r>
    </w:p>
    <w:p>
      <w:pPr>
        <w:pStyle w:val="Default"/>
        <w:numPr>
          <w:ilvl w:val="3"/>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If this trial works, we can implement this process at other races, including Seward.</w:t>
      </w:r>
    </w:p>
    <w:p>
      <w:pPr>
        <w:pStyle w:val="Default"/>
        <w:numPr>
          <w:ilvl w:val="3"/>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Future Enhancement (Bike Reg features locked for this year):</w:t>
      </w:r>
    </w:p>
    <w:p>
      <w:pPr>
        <w:pStyle w:val="Default"/>
        <w:numPr>
          <w:ilvl w:val="4"/>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ACTION: Scott put in a feature request to bike reg to give a member the option to assign their own number for next year.</w:t>
      </w:r>
    </w:p>
    <w:p>
      <w:pPr>
        <w:pStyle w:val="Default"/>
        <w:numPr>
          <w:ilvl w:val="0"/>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RC3 Omnium</w:t>
      </w:r>
    </w:p>
    <w:p>
      <w:pPr>
        <w:pStyle w:val="Default"/>
        <w:numPr>
          <w:ilvl w:val="3"/>
          <w:numId w:val="3"/>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ACTION: Mike is going to send out an email to the board on racing for Master</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Championship racing categories. He needs feedback form the board.</w:t>
      </w:r>
    </w:p>
    <w:p>
      <w:pPr>
        <w:pStyle w:val="Default"/>
        <w:numPr>
          <w:ilvl w:val="0"/>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Racing Promotion</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-ACTION: Scott send out a race promotion email through Bike Reg for March races and then send out one, once a month moving forward. He needs a short blurb about the race and sign up link from race organizers.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ACTION: Scott send an email to each Team President to encourage their members to sign up for WSBA.</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ACTION: In 2024, allow WSBA members to opt out of getting a race number? This reduced to waste and cost. OR - Active and non-active members. This will be tabled for 2024 planning.</w:t>
        <w:tab/>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ACTION: WSBA Team competition? Table for 2024 planning.</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ACTION: Random drawing to get a merchandise. Table for 2024 planning.</w:t>
      </w:r>
    </w:p>
    <w:p>
      <w:pPr>
        <w:pStyle w:val="Default"/>
        <w:numPr>
          <w:ilvl w:val="0"/>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BuDu Racing - Host a beginner race every week with mentoring from experienced racers, like CAT 1</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Ideally, we would have dedicated men and dedicated women beginner race.</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ACTION: Scott send an email to board to get feedback.</w:t>
      </w:r>
    </w:p>
    <w:p>
      <w:pPr>
        <w:pStyle w:val="Default"/>
        <w:numPr>
          <w:ilvl w:val="0"/>
          <w:numId w:val="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Vance Creek Race - May 20th</w:t>
      </w:r>
    </w:p>
    <w:p>
      <w:pPr>
        <w:pStyle w:val="Default"/>
        <w:numPr>
          <w:ilvl w:val="2"/>
          <w:numId w:val="4"/>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Vance Creek Board voting to hire Eric to run it.</w:t>
      </w:r>
    </w:p>
    <w:p>
      <w:pPr>
        <w:pStyle w:val="Default"/>
        <w:numPr>
          <w:ilvl w:val="2"/>
          <w:numId w:val="4"/>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ACTION: Chip send an email to WSBA Board to approve a $400 donation to allow for free race registration for female racers.</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WSBA Championships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Reviewed WSBA Championship Slate</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Junior race crit move to Vancouver.</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Ace working on a time trial in August.</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Cross country being worked on.</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ACTION: Catherine needs to let Scott know how many jerseys needed for Track championships.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ACTION: Once Scott gets the track numbers, he will order state championship jerseys.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ACTION: Scott publish the slate to all WSBA members.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Jerseys cost $40/per.</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Next year we may have a vendor who will cover all of the costs. Tabled for 2024.</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Asking for $5,000 to $6,000 in budget dollars to cover WSBA State Jersey costs.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Champions would get a jersey and have an option to buy another jersey.</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ab/>
        <w:t>- Two order windows: Summer and Fall.</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ab/>
        <w:t>- Minimum order of 5.</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xml:space="preserve">- Board approved $6,000 for championship jerseys for winners. </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ab/>
        <w:t>- Winners will have an option to order an additional jersey through the store.</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ACTION: Scott will make the order for jerseys.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ACTION: Scott look into a method to get rid of old jerseys. Charitable option?</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Race promoters concerned that they may lose money in early events. </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Board review case by case and approve funds to help promoters.</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 Use Rain Day Fund protocol outlined by Chip.</w:t>
      </w:r>
    </w:p>
    <w:p>
      <w:pPr>
        <w:pStyle w:val="Default"/>
        <w:spacing w:before="0" w:line="240" w:lineRule="auto"/>
        <w:rPr>
          <w:sz w:val="22"/>
          <w:szCs w:val="22"/>
          <w:u w:color="000000"/>
          <w14:textOutline w14:w="12700" w14:cap="flat">
            <w14:noFill/>
            <w14:miter w14:lim="400000"/>
          </w14:textOutline>
        </w:rPr>
      </w:pPr>
      <w:r>
        <w:rPr>
          <w:sz w:val="22"/>
          <w:szCs w:val="22"/>
          <w:u w:color="000000"/>
          <w:rtl w:val="0"/>
          <w14:textOutline w14:w="12700" w14:cap="flat">
            <w14:noFill/>
            <w14:miter w14:lim="400000"/>
          </w14:textOutline>
        </w:rPr>
        <w:tab/>
        <w:tab/>
        <w:t>- ACTION: Scott send Rainy Day Fund proposal to board members.</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Scott meeting with Metier to discuss their thoughts on a Time Trial series. </w:t>
      </w:r>
    </w:p>
    <w:p>
      <w:pPr>
        <w:pStyle w:val="Default"/>
        <w:spacing w:before="0" w:line="240" w:lineRule="auto"/>
      </w:pPr>
      <w:r>
        <w:rPr>
          <w:sz w:val="22"/>
          <w:szCs w:val="22"/>
          <w:u w:color="000000"/>
          <w:rtl w:val="0"/>
          <w14:textOutline w14:w="12700" w14:cap="flat">
            <w14:noFill/>
            <w14:miter w14:lim="400000"/>
          </w14:textOutline>
        </w:rPr>
        <w:tab/>
        <w:t>- ACTION: He will report back to board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0"/>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